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3F" w:rsidRDefault="00086B3F">
      <w:pPr>
        <w:rPr>
          <w:rFonts w:ascii="Times New Roman" w:hAnsi="Times New Roman" w:cs="Times New Roman"/>
          <w:b/>
          <w:sz w:val="28"/>
          <w:szCs w:val="28"/>
        </w:rPr>
      </w:pPr>
    </w:p>
    <w:p w:rsidR="00086B3F" w:rsidRDefault="00086B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Государственный институт искусствознания</w:t>
      </w:r>
    </w:p>
    <w:p w:rsidR="00086B3F" w:rsidRDefault="00086B3F">
      <w:pPr>
        <w:rPr>
          <w:rFonts w:ascii="Times New Roman" w:hAnsi="Times New Roman" w:cs="Times New Roman"/>
          <w:sz w:val="28"/>
          <w:szCs w:val="28"/>
        </w:rPr>
      </w:pPr>
      <w:r w:rsidRPr="00086B3F">
        <w:rPr>
          <w:rFonts w:ascii="Times New Roman" w:hAnsi="Times New Roman" w:cs="Times New Roman"/>
          <w:sz w:val="28"/>
          <w:szCs w:val="28"/>
        </w:rPr>
        <w:t>Сектор истории музыки</w:t>
      </w:r>
    </w:p>
    <w:p w:rsidR="00086B3F" w:rsidRDefault="00086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2016 года, 11 00</w:t>
      </w:r>
    </w:p>
    <w:p w:rsidR="00086B3F" w:rsidRDefault="00086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Библиотека, Зеркальный зал</w:t>
      </w:r>
    </w:p>
    <w:p w:rsidR="00086B3F" w:rsidRPr="00086B3F" w:rsidRDefault="00086B3F">
      <w:pPr>
        <w:rPr>
          <w:rFonts w:ascii="Times New Roman" w:hAnsi="Times New Roman" w:cs="Times New Roman"/>
          <w:sz w:val="28"/>
          <w:szCs w:val="28"/>
        </w:rPr>
      </w:pPr>
    </w:p>
    <w:p w:rsidR="00504005" w:rsidRPr="00086B3F" w:rsidRDefault="00086B3F">
      <w:pPr>
        <w:rPr>
          <w:rFonts w:ascii="Times New Roman" w:hAnsi="Times New Roman" w:cs="Times New Roman"/>
          <w:b/>
          <w:sz w:val="28"/>
          <w:szCs w:val="28"/>
        </w:rPr>
      </w:pPr>
      <w:r w:rsidRPr="00086B3F">
        <w:rPr>
          <w:rFonts w:ascii="Times New Roman" w:hAnsi="Times New Roman" w:cs="Times New Roman"/>
          <w:b/>
          <w:sz w:val="28"/>
          <w:szCs w:val="28"/>
        </w:rPr>
        <w:t>Опера «Жизнь за Царя» и ее эпоха</w:t>
      </w:r>
    </w:p>
    <w:p w:rsidR="00086B3F" w:rsidRDefault="00086B3F">
      <w:pPr>
        <w:rPr>
          <w:rFonts w:ascii="Times New Roman" w:hAnsi="Times New Roman" w:cs="Times New Roman"/>
          <w:sz w:val="28"/>
          <w:szCs w:val="28"/>
        </w:rPr>
      </w:pPr>
      <w:r w:rsidRPr="00086B3F">
        <w:rPr>
          <w:rFonts w:ascii="Times New Roman" w:hAnsi="Times New Roman" w:cs="Times New Roman"/>
          <w:sz w:val="28"/>
          <w:szCs w:val="28"/>
        </w:rPr>
        <w:t xml:space="preserve">Круглый стол </w:t>
      </w:r>
    </w:p>
    <w:p w:rsidR="00086B3F" w:rsidRPr="00086B3F" w:rsidRDefault="00086B3F">
      <w:pPr>
        <w:rPr>
          <w:rFonts w:ascii="Times New Roman" w:hAnsi="Times New Roman" w:cs="Times New Roman"/>
          <w:sz w:val="28"/>
          <w:szCs w:val="28"/>
        </w:rPr>
      </w:pPr>
      <w:r w:rsidRPr="00086B3F">
        <w:rPr>
          <w:rFonts w:ascii="Times New Roman" w:hAnsi="Times New Roman" w:cs="Times New Roman"/>
          <w:sz w:val="28"/>
          <w:szCs w:val="28"/>
        </w:rPr>
        <w:t>К 180-летию первой постановки</w:t>
      </w:r>
    </w:p>
    <w:p w:rsidR="00086B3F" w:rsidRDefault="00086B3F">
      <w:pPr>
        <w:rPr>
          <w:rFonts w:ascii="Times New Roman" w:hAnsi="Times New Roman" w:cs="Times New Roman"/>
          <w:sz w:val="28"/>
          <w:szCs w:val="28"/>
        </w:rPr>
      </w:pPr>
    </w:p>
    <w:p w:rsidR="00086B3F" w:rsidRDefault="00086B3F" w:rsidP="00A14A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будет посвящен широкому кругу вопросов, связанных как непосредственно с оперой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М. И</w:t>
      </w:r>
      <w:proofErr w:type="gramEnd"/>
      <w:r>
        <w:rPr>
          <w:rFonts w:ascii="Times New Roman" w:hAnsi="Times New Roman" w:cs="Times New Roman"/>
          <w:sz w:val="28"/>
          <w:szCs w:val="28"/>
        </w:rPr>
        <w:t>. Глинки и ее культурно-историческими контекстами, так и шире: с исторической и современной практикой постановочного процесса русской оперы на сюжеты, в которых отражены поворотные моменты истории страны.</w:t>
      </w:r>
    </w:p>
    <w:p w:rsidR="00086B3F" w:rsidRDefault="00086B3F" w:rsidP="00A14A0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поле внимания устроителей и участников также процессы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реальных исторических событий и оперных сочинений о них.</w:t>
      </w:r>
    </w:p>
    <w:p w:rsidR="00086B3F" w:rsidRDefault="00086B3F" w:rsidP="00086B3F">
      <w:pPr>
        <w:rPr>
          <w:rFonts w:ascii="Times New Roman" w:hAnsi="Times New Roman" w:cs="Times New Roman"/>
          <w:sz w:val="28"/>
          <w:szCs w:val="28"/>
        </w:rPr>
      </w:pPr>
    </w:p>
    <w:p w:rsidR="00086B3F" w:rsidRDefault="00086B3F" w:rsidP="00086B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2A12">
        <w:rPr>
          <w:rFonts w:ascii="Times New Roman" w:hAnsi="Times New Roman" w:cs="Times New Roman"/>
          <w:sz w:val="28"/>
          <w:szCs w:val="28"/>
        </w:rPr>
        <w:t>круглом столе</w:t>
      </w:r>
      <w:r>
        <w:rPr>
          <w:rFonts w:ascii="Times New Roman" w:hAnsi="Times New Roman" w:cs="Times New Roman"/>
          <w:sz w:val="28"/>
          <w:szCs w:val="28"/>
        </w:rPr>
        <w:t xml:space="preserve"> примут участие исследователи различных областей культуры: музыковеды, историки, критики, исполнители, — представители Большого и Мариинского театров, Музыкального театра им. Станиславского и Немировича-Данченко, Российского университета дружбы народов, Российского института театрального искусства (ГИТИС), Государственного института искусствознания, </w:t>
      </w:r>
      <w:r w:rsidRPr="002631BB">
        <w:rPr>
          <w:rFonts w:ascii="Times New Roman" w:hAnsi="Times New Roman" w:cs="Times New Roman"/>
          <w:sz w:val="28"/>
          <w:szCs w:val="28"/>
        </w:rPr>
        <w:t>Государственного центрального музея современной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B3F" w:rsidRDefault="00086B3F" w:rsidP="00086B3F">
      <w:pPr>
        <w:rPr>
          <w:rFonts w:ascii="Times New Roman" w:hAnsi="Times New Roman" w:cs="Times New Roman"/>
          <w:sz w:val="28"/>
          <w:szCs w:val="28"/>
        </w:rPr>
      </w:pPr>
    </w:p>
    <w:p w:rsidR="00A14A08" w:rsidRPr="00086B3F" w:rsidRDefault="00A14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Кураторы мероприятия — научные сотрудники Сектора истории музыки ГИИ  О.А. Бобрик, А.С. Виноградова</w:t>
      </w:r>
    </w:p>
    <w:sectPr w:rsidR="00A14A08" w:rsidRPr="00086B3F" w:rsidSect="0050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B3F"/>
    <w:rsid w:val="00063809"/>
    <w:rsid w:val="00082A12"/>
    <w:rsid w:val="00086B3F"/>
    <w:rsid w:val="000B163E"/>
    <w:rsid w:val="001C6046"/>
    <w:rsid w:val="002F62AB"/>
    <w:rsid w:val="00345946"/>
    <w:rsid w:val="00346077"/>
    <w:rsid w:val="00415350"/>
    <w:rsid w:val="00504005"/>
    <w:rsid w:val="00656B89"/>
    <w:rsid w:val="006D4F62"/>
    <w:rsid w:val="0078659F"/>
    <w:rsid w:val="009E5BE4"/>
    <w:rsid w:val="00A14A08"/>
    <w:rsid w:val="00B013A1"/>
    <w:rsid w:val="00B4746E"/>
    <w:rsid w:val="00C963EF"/>
    <w:rsid w:val="00D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secref</cp:lastModifiedBy>
  <cp:revision>4</cp:revision>
  <dcterms:created xsi:type="dcterms:W3CDTF">2016-11-08T20:17:00Z</dcterms:created>
  <dcterms:modified xsi:type="dcterms:W3CDTF">2016-11-09T09:22:00Z</dcterms:modified>
</cp:coreProperties>
</file>